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78C4F" w14:textId="77777777" w:rsidR="007B7090" w:rsidRDefault="00A44867">
      <w:pPr>
        <w:rPr>
          <w:b/>
          <w:sz w:val="48"/>
          <w:szCs w:val="48"/>
        </w:rPr>
      </w:pPr>
      <w:r>
        <w:rPr>
          <w:b/>
          <w:sz w:val="48"/>
          <w:szCs w:val="48"/>
        </w:rPr>
        <w:t xml:space="preserve">City Sensations Access Guide </w:t>
      </w:r>
    </w:p>
    <w:p w14:paraId="795EA377" w14:textId="77777777" w:rsidR="007B7090" w:rsidRDefault="007B7090">
      <w:pPr>
        <w:rPr>
          <w:b/>
          <w:sz w:val="24"/>
          <w:szCs w:val="24"/>
        </w:rPr>
      </w:pPr>
    </w:p>
    <w:p w14:paraId="3EB1F43B" w14:textId="77777777" w:rsidR="007B7090" w:rsidRDefault="00A44867">
      <w:r>
        <w:rPr>
          <w:b/>
          <w:sz w:val="28"/>
          <w:szCs w:val="28"/>
        </w:rPr>
        <w:t>Accessibility Overview</w:t>
      </w:r>
    </w:p>
    <w:p w14:paraId="4BF359C5" w14:textId="77777777" w:rsidR="007B7090" w:rsidRDefault="00A44867">
      <w:pPr>
        <w:numPr>
          <w:ilvl w:val="0"/>
          <w:numId w:val="1"/>
        </w:numPr>
        <w:rPr>
          <w:sz w:val="24"/>
          <w:szCs w:val="24"/>
        </w:rPr>
      </w:pPr>
      <w:r>
        <w:rPr>
          <w:sz w:val="24"/>
          <w:szCs w:val="24"/>
        </w:rPr>
        <w:t>Dedicated car park for those with a blue badge and/or a workshop ticket.</w:t>
      </w:r>
    </w:p>
    <w:p w14:paraId="51C7A857" w14:textId="77777777" w:rsidR="007B7090" w:rsidRDefault="00A44867">
      <w:pPr>
        <w:numPr>
          <w:ilvl w:val="0"/>
          <w:numId w:val="1"/>
        </w:numPr>
        <w:rPr>
          <w:sz w:val="24"/>
          <w:szCs w:val="24"/>
        </w:rPr>
      </w:pPr>
      <w:r>
        <w:rPr>
          <w:sz w:val="24"/>
          <w:szCs w:val="24"/>
        </w:rPr>
        <w:t>Level ground with ramp access throughout.</w:t>
      </w:r>
    </w:p>
    <w:p w14:paraId="73920046" w14:textId="77777777" w:rsidR="007B7090" w:rsidRDefault="00A44867">
      <w:pPr>
        <w:numPr>
          <w:ilvl w:val="0"/>
          <w:numId w:val="1"/>
        </w:numPr>
        <w:rPr>
          <w:sz w:val="24"/>
          <w:szCs w:val="24"/>
        </w:rPr>
      </w:pPr>
      <w:r>
        <w:rPr>
          <w:sz w:val="24"/>
          <w:szCs w:val="24"/>
        </w:rPr>
        <w:t>Mobile Changing Place on site &amp; other toilet provisions.</w:t>
      </w:r>
    </w:p>
    <w:p w14:paraId="43216222" w14:textId="77777777" w:rsidR="007B7090" w:rsidRDefault="00A44867">
      <w:pPr>
        <w:numPr>
          <w:ilvl w:val="0"/>
          <w:numId w:val="1"/>
        </w:numPr>
        <w:rPr>
          <w:sz w:val="24"/>
          <w:szCs w:val="24"/>
        </w:rPr>
      </w:pPr>
      <w:r>
        <w:rPr>
          <w:sz w:val="24"/>
          <w:szCs w:val="24"/>
        </w:rPr>
        <w:t>BSL interpreter on site all day.</w:t>
      </w:r>
    </w:p>
    <w:p w14:paraId="72BE90FC" w14:textId="77777777" w:rsidR="007B7090" w:rsidRDefault="00A44867">
      <w:pPr>
        <w:numPr>
          <w:ilvl w:val="0"/>
          <w:numId w:val="1"/>
        </w:numPr>
        <w:rPr>
          <w:sz w:val="24"/>
          <w:szCs w:val="24"/>
        </w:rPr>
      </w:pPr>
      <w:r>
        <w:rPr>
          <w:sz w:val="24"/>
          <w:szCs w:val="24"/>
        </w:rPr>
        <w:t xml:space="preserve">Staff trained in audio description &amp; sighted guiding. </w:t>
      </w:r>
    </w:p>
    <w:p w14:paraId="13CCFD33" w14:textId="77777777" w:rsidR="007B7090" w:rsidRDefault="00A44867">
      <w:pPr>
        <w:numPr>
          <w:ilvl w:val="0"/>
          <w:numId w:val="1"/>
        </w:numPr>
        <w:rPr>
          <w:sz w:val="24"/>
          <w:szCs w:val="24"/>
        </w:rPr>
      </w:pPr>
      <w:r>
        <w:rPr>
          <w:sz w:val="24"/>
          <w:szCs w:val="24"/>
        </w:rPr>
        <w:t>Staff will have communication cards on their person for alternative communication needs.</w:t>
      </w:r>
    </w:p>
    <w:p w14:paraId="3A1A4580" w14:textId="77777777" w:rsidR="007B7090" w:rsidRDefault="00A44867">
      <w:pPr>
        <w:numPr>
          <w:ilvl w:val="0"/>
          <w:numId w:val="1"/>
        </w:numPr>
        <w:rPr>
          <w:sz w:val="24"/>
          <w:szCs w:val="24"/>
        </w:rPr>
      </w:pPr>
      <w:r>
        <w:rPr>
          <w:sz w:val="24"/>
          <w:szCs w:val="24"/>
        </w:rPr>
        <w:t>Programme information available in braille.</w:t>
      </w:r>
    </w:p>
    <w:p w14:paraId="1CE90D47" w14:textId="77777777" w:rsidR="007B7090" w:rsidRDefault="00A44867">
      <w:pPr>
        <w:numPr>
          <w:ilvl w:val="0"/>
          <w:numId w:val="1"/>
        </w:numPr>
        <w:rPr>
          <w:sz w:val="24"/>
          <w:szCs w:val="24"/>
        </w:rPr>
      </w:pPr>
      <w:r>
        <w:rPr>
          <w:sz w:val="24"/>
          <w:szCs w:val="24"/>
        </w:rPr>
        <w:t>Sensory space available all day.</w:t>
      </w:r>
    </w:p>
    <w:p w14:paraId="33AF251A" w14:textId="77777777" w:rsidR="007B7090" w:rsidRDefault="00A44867">
      <w:pPr>
        <w:numPr>
          <w:ilvl w:val="0"/>
          <w:numId w:val="1"/>
        </w:numPr>
        <w:rPr>
          <w:sz w:val="24"/>
          <w:szCs w:val="24"/>
        </w:rPr>
      </w:pPr>
      <w:r>
        <w:rPr>
          <w:sz w:val="24"/>
          <w:szCs w:val="24"/>
        </w:rPr>
        <w:t xml:space="preserve">Ear defenders and sensory support items available from the Here to Help point. </w:t>
      </w:r>
    </w:p>
    <w:p w14:paraId="612F14C9" w14:textId="77777777" w:rsidR="007B7090" w:rsidRDefault="00A44867">
      <w:pPr>
        <w:numPr>
          <w:ilvl w:val="0"/>
          <w:numId w:val="1"/>
        </w:numPr>
        <w:rPr>
          <w:sz w:val="24"/>
          <w:szCs w:val="24"/>
        </w:rPr>
      </w:pPr>
      <w:r>
        <w:rPr>
          <w:sz w:val="24"/>
          <w:szCs w:val="24"/>
        </w:rPr>
        <w:t>Event Assistants available in blue high-</w:t>
      </w:r>
      <w:proofErr w:type="spellStart"/>
      <w:r>
        <w:rPr>
          <w:sz w:val="24"/>
          <w:szCs w:val="24"/>
        </w:rPr>
        <w:t>visability</w:t>
      </w:r>
      <w:proofErr w:type="spellEnd"/>
      <w:r>
        <w:rPr>
          <w:sz w:val="24"/>
          <w:szCs w:val="24"/>
        </w:rPr>
        <w:t xml:space="preserve"> shirts.</w:t>
      </w:r>
    </w:p>
    <w:p w14:paraId="663D41A7" w14:textId="77777777" w:rsidR="007B7090" w:rsidRDefault="00A44867">
      <w:pPr>
        <w:numPr>
          <w:ilvl w:val="0"/>
          <w:numId w:val="1"/>
        </w:numPr>
        <w:rPr>
          <w:sz w:val="24"/>
          <w:szCs w:val="24"/>
        </w:rPr>
      </w:pPr>
      <w:r>
        <w:rPr>
          <w:sz w:val="24"/>
          <w:szCs w:val="24"/>
        </w:rPr>
        <w:t xml:space="preserve">Dedicated mobile number for call, messages, </w:t>
      </w:r>
      <w:proofErr w:type="spellStart"/>
      <w:r>
        <w:rPr>
          <w:sz w:val="24"/>
          <w:szCs w:val="24"/>
        </w:rPr>
        <w:t>voicenotes</w:t>
      </w:r>
      <w:proofErr w:type="spellEnd"/>
      <w:r>
        <w:rPr>
          <w:sz w:val="24"/>
          <w:szCs w:val="24"/>
        </w:rPr>
        <w:t xml:space="preserve">. </w:t>
      </w:r>
    </w:p>
    <w:p w14:paraId="570C8D51" w14:textId="77777777" w:rsidR="007B7090" w:rsidRDefault="00A44867">
      <w:pPr>
        <w:numPr>
          <w:ilvl w:val="0"/>
          <w:numId w:val="1"/>
        </w:numPr>
        <w:rPr>
          <w:sz w:val="24"/>
          <w:szCs w:val="24"/>
        </w:rPr>
      </w:pPr>
      <w:r>
        <w:rPr>
          <w:sz w:val="24"/>
          <w:szCs w:val="24"/>
        </w:rPr>
        <w:t>All marquees and tents will be nut-free zones.</w:t>
      </w:r>
    </w:p>
    <w:p w14:paraId="17963A9D" w14:textId="77777777" w:rsidR="007B7090" w:rsidRDefault="00A44867">
      <w:pPr>
        <w:numPr>
          <w:ilvl w:val="0"/>
          <w:numId w:val="1"/>
        </w:numPr>
        <w:rPr>
          <w:sz w:val="24"/>
          <w:szCs w:val="24"/>
        </w:rPr>
      </w:pPr>
      <w:r>
        <w:rPr>
          <w:sz w:val="24"/>
          <w:szCs w:val="24"/>
        </w:rPr>
        <w:t>Water available for guide dogs.</w:t>
      </w:r>
    </w:p>
    <w:p w14:paraId="795358DF" w14:textId="77777777" w:rsidR="007B7090" w:rsidRDefault="00A44867">
      <w:r>
        <w:t xml:space="preserve"> </w:t>
      </w:r>
    </w:p>
    <w:p w14:paraId="0D8559ED" w14:textId="77777777" w:rsidR="007B7090" w:rsidRDefault="00A44867">
      <w:r>
        <w:rPr>
          <w:b/>
          <w:sz w:val="28"/>
          <w:szCs w:val="28"/>
        </w:rPr>
        <w:t>Before You Visit Guide</w:t>
      </w:r>
      <w:r>
        <w:rPr>
          <w:b/>
          <w:sz w:val="26"/>
          <w:szCs w:val="26"/>
        </w:rPr>
        <w:t xml:space="preserve"> </w:t>
      </w:r>
    </w:p>
    <w:p w14:paraId="4FD796C3" w14:textId="77777777" w:rsidR="007B7090" w:rsidRDefault="00A44867">
      <w:pPr>
        <w:rPr>
          <w:sz w:val="24"/>
          <w:szCs w:val="24"/>
        </w:rPr>
      </w:pPr>
      <w:r>
        <w:rPr>
          <w:sz w:val="24"/>
          <w:szCs w:val="24"/>
        </w:rPr>
        <w:t xml:space="preserve">You are going to the City Sensations in the City Quays Gardens. Below are the activities you may see: </w:t>
      </w:r>
    </w:p>
    <w:p w14:paraId="1CBFA37D" w14:textId="77777777" w:rsidR="007B7090" w:rsidRDefault="00A44867">
      <w:pPr>
        <w:numPr>
          <w:ilvl w:val="0"/>
          <w:numId w:val="2"/>
        </w:numPr>
        <w:rPr>
          <w:sz w:val="24"/>
          <w:szCs w:val="24"/>
        </w:rPr>
      </w:pPr>
      <w:r>
        <w:rPr>
          <w:sz w:val="24"/>
          <w:szCs w:val="24"/>
        </w:rPr>
        <w:t>Arts and Craft Workshops with Open Arts</w:t>
      </w:r>
    </w:p>
    <w:p w14:paraId="7EEFB46B" w14:textId="77777777" w:rsidR="007B7090" w:rsidRDefault="00A44867">
      <w:pPr>
        <w:numPr>
          <w:ilvl w:val="0"/>
          <w:numId w:val="2"/>
        </w:numPr>
        <w:rPr>
          <w:sz w:val="24"/>
          <w:szCs w:val="24"/>
        </w:rPr>
      </w:pPr>
      <w:r>
        <w:rPr>
          <w:sz w:val="24"/>
          <w:szCs w:val="24"/>
        </w:rPr>
        <w:t>Inclusive Dance Workshops with Talia McDowell Dance</w:t>
      </w:r>
    </w:p>
    <w:p w14:paraId="4CE96E0C" w14:textId="77777777" w:rsidR="007B7090" w:rsidRDefault="00A44867">
      <w:pPr>
        <w:numPr>
          <w:ilvl w:val="0"/>
          <w:numId w:val="2"/>
        </w:numPr>
        <w:rPr>
          <w:sz w:val="24"/>
          <w:szCs w:val="24"/>
        </w:rPr>
      </w:pPr>
      <w:r>
        <w:rPr>
          <w:sz w:val="24"/>
          <w:szCs w:val="24"/>
        </w:rPr>
        <w:t>Takeaway Theatre</w:t>
      </w:r>
    </w:p>
    <w:p w14:paraId="322FA1E5" w14:textId="77777777" w:rsidR="007B7090" w:rsidRDefault="00A44867">
      <w:pPr>
        <w:numPr>
          <w:ilvl w:val="0"/>
          <w:numId w:val="2"/>
        </w:numPr>
        <w:rPr>
          <w:sz w:val="24"/>
          <w:szCs w:val="24"/>
        </w:rPr>
      </w:pPr>
      <w:r>
        <w:rPr>
          <w:sz w:val="24"/>
          <w:szCs w:val="24"/>
        </w:rPr>
        <w:t>Songs and Gongs with Open Arts</w:t>
      </w:r>
    </w:p>
    <w:p w14:paraId="6862985E" w14:textId="77777777" w:rsidR="007B7090" w:rsidRDefault="00A44867">
      <w:pPr>
        <w:numPr>
          <w:ilvl w:val="0"/>
          <w:numId w:val="2"/>
        </w:numPr>
        <w:rPr>
          <w:sz w:val="24"/>
          <w:szCs w:val="24"/>
        </w:rPr>
      </w:pPr>
      <w:r>
        <w:rPr>
          <w:sz w:val="24"/>
          <w:szCs w:val="24"/>
        </w:rPr>
        <w:t>Inclusive Circus Workshops with Streetwise Community Circus</w:t>
      </w:r>
    </w:p>
    <w:p w14:paraId="297C479C" w14:textId="77777777" w:rsidR="007B7090" w:rsidRDefault="00A44867">
      <w:pPr>
        <w:numPr>
          <w:ilvl w:val="0"/>
          <w:numId w:val="2"/>
        </w:numPr>
        <w:rPr>
          <w:sz w:val="24"/>
          <w:szCs w:val="24"/>
        </w:rPr>
      </w:pPr>
      <w:r>
        <w:rPr>
          <w:sz w:val="24"/>
          <w:szCs w:val="24"/>
        </w:rPr>
        <w:t>Live musical performances</w:t>
      </w:r>
    </w:p>
    <w:p w14:paraId="1FD3F002" w14:textId="77777777" w:rsidR="007B7090" w:rsidRDefault="00A44867">
      <w:pPr>
        <w:numPr>
          <w:ilvl w:val="0"/>
          <w:numId w:val="2"/>
        </w:numPr>
        <w:rPr>
          <w:sz w:val="24"/>
          <w:szCs w:val="24"/>
        </w:rPr>
      </w:pPr>
      <w:r>
        <w:rPr>
          <w:sz w:val="24"/>
          <w:szCs w:val="24"/>
        </w:rPr>
        <w:t>DJ set &amp; music</w:t>
      </w:r>
    </w:p>
    <w:p w14:paraId="20AB4961" w14:textId="77777777" w:rsidR="007B7090" w:rsidRDefault="00A44867">
      <w:pPr>
        <w:numPr>
          <w:ilvl w:val="0"/>
          <w:numId w:val="2"/>
        </w:numPr>
        <w:rPr>
          <w:sz w:val="24"/>
          <w:szCs w:val="24"/>
        </w:rPr>
      </w:pPr>
      <w:r>
        <w:rPr>
          <w:sz w:val="24"/>
          <w:szCs w:val="24"/>
        </w:rPr>
        <w:t>Audio Described Tours</w:t>
      </w:r>
    </w:p>
    <w:p w14:paraId="662AE11B" w14:textId="77777777" w:rsidR="007B7090" w:rsidRDefault="00A44867">
      <w:pPr>
        <w:numPr>
          <w:ilvl w:val="0"/>
          <w:numId w:val="2"/>
        </w:numPr>
        <w:rPr>
          <w:sz w:val="24"/>
          <w:szCs w:val="24"/>
        </w:rPr>
      </w:pPr>
      <w:r>
        <w:rPr>
          <w:sz w:val="24"/>
          <w:szCs w:val="24"/>
        </w:rPr>
        <w:t>Sensory Space</w:t>
      </w:r>
    </w:p>
    <w:p w14:paraId="160AC4F8" w14:textId="77777777" w:rsidR="007B7090" w:rsidRDefault="007B7090">
      <w:pPr>
        <w:ind w:left="720"/>
        <w:rPr>
          <w:sz w:val="24"/>
          <w:szCs w:val="24"/>
        </w:rPr>
      </w:pPr>
    </w:p>
    <w:p w14:paraId="363310BF" w14:textId="77777777" w:rsidR="007B7090" w:rsidRDefault="00A44867">
      <w:pPr>
        <w:rPr>
          <w:sz w:val="24"/>
          <w:szCs w:val="24"/>
        </w:rPr>
      </w:pPr>
      <w:r>
        <w:rPr>
          <w:sz w:val="24"/>
          <w:szCs w:val="24"/>
        </w:rPr>
        <w:t xml:space="preserve">All workshops and some activities are pre-booked so that you do not have to queue for long times.   </w:t>
      </w:r>
    </w:p>
    <w:p w14:paraId="60164122" w14:textId="77777777" w:rsidR="007B7090" w:rsidRDefault="007B7090">
      <w:pPr>
        <w:rPr>
          <w:sz w:val="24"/>
          <w:szCs w:val="24"/>
        </w:rPr>
      </w:pPr>
    </w:p>
    <w:p w14:paraId="50CD95B5" w14:textId="77777777" w:rsidR="007B7090" w:rsidRDefault="00A44867">
      <w:r>
        <w:rPr>
          <w:b/>
          <w:sz w:val="28"/>
          <w:szCs w:val="28"/>
        </w:rPr>
        <w:t>Getting there</w:t>
      </w:r>
    </w:p>
    <w:p w14:paraId="79F53138" w14:textId="77777777" w:rsidR="007B7090" w:rsidRDefault="00A44867">
      <w:pPr>
        <w:rPr>
          <w:sz w:val="24"/>
          <w:szCs w:val="24"/>
        </w:rPr>
      </w:pPr>
      <w:r>
        <w:rPr>
          <w:sz w:val="24"/>
          <w:szCs w:val="24"/>
        </w:rPr>
        <w:t>There are lots of ways that you can get to the City Quay Gardens.</w:t>
      </w:r>
    </w:p>
    <w:p w14:paraId="4E6E23D5" w14:textId="77777777" w:rsidR="007B7090" w:rsidRDefault="007B7090">
      <w:pPr>
        <w:rPr>
          <w:b/>
        </w:rPr>
      </w:pPr>
    </w:p>
    <w:p w14:paraId="72619132" w14:textId="77777777" w:rsidR="007B7090" w:rsidRDefault="00A44867">
      <w:r>
        <w:rPr>
          <w:b/>
        </w:rPr>
        <w:t>By Bus</w:t>
      </w:r>
      <w:r>
        <w:t xml:space="preserve">  </w:t>
      </w:r>
    </w:p>
    <w:p w14:paraId="240C1DCE" w14:textId="2567DFEA" w:rsidR="007B7090" w:rsidRDefault="00A44867">
      <w:pPr>
        <w:rPr>
          <w:sz w:val="24"/>
          <w:szCs w:val="24"/>
        </w:rPr>
      </w:pPr>
      <w:r>
        <w:rPr>
          <w:sz w:val="24"/>
          <w:szCs w:val="24"/>
        </w:rPr>
        <w:t xml:space="preserve">From the City Centre you can get the G2, 6a, 3a, 4c/d/e 5a or 5a buses to Custom House Square/Queens Square then cross the road to The Big Fish (Salmon of </w:t>
      </w:r>
      <w:r>
        <w:rPr>
          <w:sz w:val="24"/>
          <w:szCs w:val="24"/>
        </w:rPr>
        <w:lastRenderedPageBreak/>
        <w:t xml:space="preserve">Knowledge). From there it is an 8-minute walk or wheel to the garden along Donegall Quay. You may see some performers along the quay. </w:t>
      </w:r>
    </w:p>
    <w:p w14:paraId="7FE03E60" w14:textId="77777777" w:rsidR="007B7090" w:rsidRDefault="00A44867">
      <w:pPr>
        <w:rPr>
          <w:sz w:val="24"/>
          <w:szCs w:val="24"/>
        </w:rPr>
      </w:pPr>
      <w:r>
        <w:rPr>
          <w:sz w:val="24"/>
          <w:szCs w:val="24"/>
        </w:rPr>
        <w:t xml:space="preserve">The bus may look like this: </w:t>
      </w:r>
    </w:p>
    <w:p w14:paraId="58C5E135" w14:textId="77777777" w:rsidR="007B7090" w:rsidRDefault="00A44867">
      <w:r>
        <w:rPr>
          <w:noProof/>
        </w:rPr>
        <w:drawing>
          <wp:inline distT="114300" distB="114300" distL="114300" distR="114300" wp14:anchorId="5995B167" wp14:editId="5EC39C40">
            <wp:extent cx="2567755" cy="1761599"/>
            <wp:effectExtent l="0" t="0" r="0" b="0"/>
            <wp:docPr id="9" name="image3.png" descr="A large purple bus with a large decorative G on the front. "/>
            <wp:cNvGraphicFramePr/>
            <a:graphic xmlns:a="http://schemas.openxmlformats.org/drawingml/2006/main">
              <a:graphicData uri="http://schemas.openxmlformats.org/drawingml/2006/picture">
                <pic:pic xmlns:pic="http://schemas.openxmlformats.org/drawingml/2006/picture">
                  <pic:nvPicPr>
                    <pic:cNvPr id="0" name="image3.png" descr="A large purple bus with a large decorative G on the front. "/>
                    <pic:cNvPicPr preferRelativeResize="0"/>
                  </pic:nvPicPr>
                  <pic:blipFill>
                    <a:blip r:embed="rId7"/>
                    <a:srcRect/>
                    <a:stretch>
                      <a:fillRect/>
                    </a:stretch>
                  </pic:blipFill>
                  <pic:spPr>
                    <a:xfrm>
                      <a:off x="0" y="0"/>
                      <a:ext cx="2567755" cy="1761599"/>
                    </a:xfrm>
                    <a:prstGeom prst="rect">
                      <a:avLst/>
                    </a:prstGeom>
                    <a:ln/>
                  </pic:spPr>
                </pic:pic>
              </a:graphicData>
            </a:graphic>
          </wp:inline>
        </w:drawing>
      </w:r>
      <w:r>
        <w:rPr>
          <w:noProof/>
        </w:rPr>
        <w:drawing>
          <wp:inline distT="114300" distB="114300" distL="114300" distR="114300" wp14:anchorId="114E294E" wp14:editId="7E9357F2">
            <wp:extent cx="2643976" cy="1762651"/>
            <wp:effectExtent l="0" t="0" r="0" b="0"/>
            <wp:docPr id="6" name="image10.png" descr="A pink double decker bus."/>
            <wp:cNvGraphicFramePr/>
            <a:graphic xmlns:a="http://schemas.openxmlformats.org/drawingml/2006/main">
              <a:graphicData uri="http://schemas.openxmlformats.org/drawingml/2006/picture">
                <pic:pic xmlns:pic="http://schemas.openxmlformats.org/drawingml/2006/picture">
                  <pic:nvPicPr>
                    <pic:cNvPr id="0" name="image10.png" descr="A pink double decker bus."/>
                    <pic:cNvPicPr preferRelativeResize="0"/>
                  </pic:nvPicPr>
                  <pic:blipFill>
                    <a:blip r:embed="rId8"/>
                    <a:srcRect/>
                    <a:stretch>
                      <a:fillRect/>
                    </a:stretch>
                  </pic:blipFill>
                  <pic:spPr>
                    <a:xfrm>
                      <a:off x="0" y="0"/>
                      <a:ext cx="2643976" cy="1762651"/>
                    </a:xfrm>
                    <a:prstGeom prst="rect">
                      <a:avLst/>
                    </a:prstGeom>
                    <a:ln/>
                  </pic:spPr>
                </pic:pic>
              </a:graphicData>
            </a:graphic>
          </wp:inline>
        </w:drawing>
      </w:r>
    </w:p>
    <w:p w14:paraId="3A5DA3AB" w14:textId="77777777" w:rsidR="007B7090" w:rsidRDefault="00A44867">
      <w:r>
        <w:t xml:space="preserve">   </w:t>
      </w:r>
    </w:p>
    <w:p w14:paraId="355CA2CD" w14:textId="77777777" w:rsidR="007B7090" w:rsidRDefault="00A44867">
      <w:r>
        <w:rPr>
          <w:b/>
        </w:rPr>
        <w:t>By Taxi</w:t>
      </w:r>
      <w:r>
        <w:t xml:space="preserve">  </w:t>
      </w:r>
    </w:p>
    <w:p w14:paraId="3DDE577B" w14:textId="0FE10784" w:rsidR="007B7090" w:rsidRDefault="00A44867">
      <w:pPr>
        <w:rPr>
          <w:sz w:val="24"/>
          <w:szCs w:val="24"/>
        </w:rPr>
      </w:pPr>
      <w:r>
        <w:rPr>
          <w:sz w:val="24"/>
          <w:szCs w:val="24"/>
        </w:rPr>
        <w:t xml:space="preserve">You can get a taxi to the City Quay Gardens; they should drop you off beside the entrance or at designated spaces across the road.  You can hire black taxis which are in taxi ranks around Belfast. Local taxi companies that you can book via app, phone call or online include </w:t>
      </w:r>
      <w:proofErr w:type="spellStart"/>
      <w:r>
        <w:rPr>
          <w:sz w:val="24"/>
          <w:szCs w:val="24"/>
        </w:rPr>
        <w:t>Fonacab</w:t>
      </w:r>
      <w:proofErr w:type="spellEnd"/>
      <w:r>
        <w:rPr>
          <w:sz w:val="24"/>
          <w:szCs w:val="24"/>
        </w:rPr>
        <w:t xml:space="preserve"> and </w:t>
      </w:r>
      <w:proofErr w:type="spellStart"/>
      <w:r>
        <w:rPr>
          <w:sz w:val="24"/>
          <w:szCs w:val="24"/>
        </w:rPr>
        <w:t>ValueCab</w:t>
      </w:r>
      <w:proofErr w:type="spellEnd"/>
      <w:r>
        <w:rPr>
          <w:sz w:val="24"/>
          <w:szCs w:val="24"/>
        </w:rPr>
        <w:t xml:space="preserve">. </w:t>
      </w:r>
    </w:p>
    <w:p w14:paraId="15CEEEB1" w14:textId="77777777" w:rsidR="007B7090" w:rsidRDefault="00A44867">
      <w:pPr>
        <w:rPr>
          <w:sz w:val="24"/>
          <w:szCs w:val="24"/>
        </w:rPr>
      </w:pPr>
      <w:r>
        <w:rPr>
          <w:sz w:val="24"/>
          <w:szCs w:val="24"/>
        </w:rPr>
        <w:t xml:space="preserve">The taxi may look like this: </w:t>
      </w:r>
      <w:r>
        <w:rPr>
          <w:noProof/>
        </w:rPr>
        <w:drawing>
          <wp:anchor distT="114300" distB="114300" distL="114300" distR="114300" simplePos="0" relativeHeight="251658240" behindDoc="0" locked="0" layoutInCell="1" hidden="0" allowOverlap="1" wp14:anchorId="75A1CB1C" wp14:editId="5AF9D619">
            <wp:simplePos x="0" y="0"/>
            <wp:positionH relativeFrom="column">
              <wp:posOffset>2343150</wp:posOffset>
            </wp:positionH>
            <wp:positionV relativeFrom="paragraph">
              <wp:posOffset>201229</wp:posOffset>
            </wp:positionV>
            <wp:extent cx="2419350" cy="1475171"/>
            <wp:effectExtent l="0" t="0" r="0" b="0"/>
            <wp:wrapSquare wrapText="bothSides" distT="114300" distB="114300" distL="114300" distR="114300"/>
            <wp:docPr id="7" name="image5.png" descr="A grey car with sign on the roof that rads Value Cabs. "/>
            <wp:cNvGraphicFramePr/>
            <a:graphic xmlns:a="http://schemas.openxmlformats.org/drawingml/2006/main">
              <a:graphicData uri="http://schemas.openxmlformats.org/drawingml/2006/picture">
                <pic:pic xmlns:pic="http://schemas.openxmlformats.org/drawingml/2006/picture">
                  <pic:nvPicPr>
                    <pic:cNvPr id="0" name="image5.png" descr="A grey car with sign on the roof that rads Value Cabs. "/>
                    <pic:cNvPicPr preferRelativeResize="0"/>
                  </pic:nvPicPr>
                  <pic:blipFill>
                    <a:blip r:embed="rId9"/>
                    <a:srcRect r="7636"/>
                    <a:stretch>
                      <a:fillRect/>
                    </a:stretch>
                  </pic:blipFill>
                  <pic:spPr>
                    <a:xfrm>
                      <a:off x="0" y="0"/>
                      <a:ext cx="2419350" cy="1475171"/>
                    </a:xfrm>
                    <a:prstGeom prst="rect">
                      <a:avLst/>
                    </a:prstGeom>
                    <a:ln/>
                  </pic:spPr>
                </pic:pic>
              </a:graphicData>
            </a:graphic>
          </wp:anchor>
        </w:drawing>
      </w:r>
    </w:p>
    <w:p w14:paraId="3EA7AA15" w14:textId="77777777" w:rsidR="007B7090" w:rsidRDefault="00A44867">
      <w:r>
        <w:rPr>
          <w:noProof/>
        </w:rPr>
        <w:drawing>
          <wp:inline distT="114300" distB="114300" distL="114300" distR="114300" wp14:anchorId="3D9770B2" wp14:editId="75CB40EA">
            <wp:extent cx="2190753" cy="1457198"/>
            <wp:effectExtent l="0" t="0" r="0" b="0"/>
            <wp:docPr id="8" name="image11.jpg" descr="A black taxi. "/>
            <wp:cNvGraphicFramePr/>
            <a:graphic xmlns:a="http://schemas.openxmlformats.org/drawingml/2006/main">
              <a:graphicData uri="http://schemas.openxmlformats.org/drawingml/2006/picture">
                <pic:pic xmlns:pic="http://schemas.openxmlformats.org/drawingml/2006/picture">
                  <pic:nvPicPr>
                    <pic:cNvPr id="0" name="image11.jpg" descr="A black taxi. "/>
                    <pic:cNvPicPr preferRelativeResize="0"/>
                  </pic:nvPicPr>
                  <pic:blipFill>
                    <a:blip r:embed="rId10"/>
                    <a:srcRect/>
                    <a:stretch>
                      <a:fillRect/>
                    </a:stretch>
                  </pic:blipFill>
                  <pic:spPr>
                    <a:xfrm>
                      <a:off x="0" y="0"/>
                      <a:ext cx="2190753" cy="1457198"/>
                    </a:xfrm>
                    <a:prstGeom prst="rect">
                      <a:avLst/>
                    </a:prstGeom>
                    <a:ln/>
                  </pic:spPr>
                </pic:pic>
              </a:graphicData>
            </a:graphic>
          </wp:inline>
        </w:drawing>
      </w:r>
    </w:p>
    <w:p w14:paraId="4134C0CB" w14:textId="77777777" w:rsidR="007B7090" w:rsidRDefault="007B7090"/>
    <w:p w14:paraId="1FD50B6F" w14:textId="77777777" w:rsidR="007B7090" w:rsidRDefault="00A44867">
      <w:r>
        <w:rPr>
          <w:b/>
        </w:rPr>
        <w:t xml:space="preserve">By Car </w:t>
      </w:r>
    </w:p>
    <w:p w14:paraId="4B245314" w14:textId="77777777" w:rsidR="007B7090" w:rsidRDefault="00A44867">
      <w:pPr>
        <w:rPr>
          <w:sz w:val="24"/>
          <w:szCs w:val="24"/>
        </w:rPr>
      </w:pPr>
      <w:r>
        <w:rPr>
          <w:sz w:val="24"/>
          <w:szCs w:val="24"/>
        </w:rPr>
        <w:t xml:space="preserve">You will drive to Corporation Square to get to City Quays Garden. There is a dedicated carpark for blue badge holders and people with workshop confirmations, which is very close to the garden and will be first come, first served. It is located beside the AC Marriott Hotel, Donegal Quay. This is what our car park looks like: </w:t>
      </w:r>
    </w:p>
    <w:p w14:paraId="4B93F11E" w14:textId="77777777" w:rsidR="007B7090" w:rsidRDefault="00A44867">
      <w:r>
        <w:rPr>
          <w:noProof/>
        </w:rPr>
        <w:drawing>
          <wp:inline distT="114300" distB="114300" distL="114300" distR="114300" wp14:anchorId="11865290" wp14:editId="691A1409">
            <wp:extent cx="2147888" cy="1583104"/>
            <wp:effectExtent l="0" t="0" r="0" b="0"/>
            <wp:docPr id="11" name="image13.jpg" descr="Photo of a gated car park. "/>
            <wp:cNvGraphicFramePr/>
            <a:graphic xmlns:a="http://schemas.openxmlformats.org/drawingml/2006/main">
              <a:graphicData uri="http://schemas.openxmlformats.org/drawingml/2006/picture">
                <pic:pic xmlns:pic="http://schemas.openxmlformats.org/drawingml/2006/picture">
                  <pic:nvPicPr>
                    <pic:cNvPr id="0" name="image13.jpg" descr="Photo of a gated car park. "/>
                    <pic:cNvPicPr preferRelativeResize="0"/>
                  </pic:nvPicPr>
                  <pic:blipFill>
                    <a:blip r:embed="rId11"/>
                    <a:srcRect/>
                    <a:stretch>
                      <a:fillRect/>
                    </a:stretch>
                  </pic:blipFill>
                  <pic:spPr>
                    <a:xfrm>
                      <a:off x="0" y="0"/>
                      <a:ext cx="2147888" cy="1583104"/>
                    </a:xfrm>
                    <a:prstGeom prst="rect">
                      <a:avLst/>
                    </a:prstGeom>
                    <a:ln/>
                  </pic:spPr>
                </pic:pic>
              </a:graphicData>
            </a:graphic>
          </wp:inline>
        </w:drawing>
      </w:r>
    </w:p>
    <w:p w14:paraId="1CBA67FA" w14:textId="77777777" w:rsidR="00A44867" w:rsidRDefault="00A44867">
      <w:pPr>
        <w:rPr>
          <w:b/>
          <w:sz w:val="28"/>
          <w:szCs w:val="28"/>
        </w:rPr>
      </w:pPr>
    </w:p>
    <w:p w14:paraId="77BEEA91" w14:textId="77777777" w:rsidR="00A44867" w:rsidRDefault="00A44867">
      <w:pPr>
        <w:rPr>
          <w:b/>
          <w:sz w:val="28"/>
          <w:szCs w:val="28"/>
        </w:rPr>
      </w:pPr>
    </w:p>
    <w:p w14:paraId="2A386AB2" w14:textId="77777777" w:rsidR="00A44867" w:rsidRDefault="00A44867">
      <w:pPr>
        <w:rPr>
          <w:b/>
          <w:sz w:val="28"/>
          <w:szCs w:val="28"/>
        </w:rPr>
      </w:pPr>
    </w:p>
    <w:p w14:paraId="0595F759" w14:textId="7239B096" w:rsidR="007B7090" w:rsidRDefault="00A44867">
      <w:r>
        <w:rPr>
          <w:b/>
          <w:sz w:val="28"/>
          <w:szCs w:val="28"/>
        </w:rPr>
        <w:lastRenderedPageBreak/>
        <w:t>Inside City Quay Gardens</w:t>
      </w:r>
    </w:p>
    <w:p w14:paraId="653ED6F0" w14:textId="77777777" w:rsidR="007B7090" w:rsidRDefault="00A44867">
      <w:pPr>
        <w:rPr>
          <w:sz w:val="24"/>
          <w:szCs w:val="24"/>
        </w:rPr>
      </w:pPr>
      <w:r>
        <w:rPr>
          <w:sz w:val="24"/>
          <w:szCs w:val="24"/>
        </w:rPr>
        <w:t>Our entrance to the gardens is located beside the Harbour Commissioners Building and looks like this:</w:t>
      </w:r>
    </w:p>
    <w:p w14:paraId="36C8AB93" w14:textId="77777777" w:rsidR="007B7090" w:rsidRDefault="00A44867">
      <w:r>
        <w:t xml:space="preserve"> </w:t>
      </w:r>
    </w:p>
    <w:p w14:paraId="4B6AFFF1" w14:textId="77777777" w:rsidR="007B7090" w:rsidRDefault="00A44867">
      <w:r>
        <w:rPr>
          <w:noProof/>
        </w:rPr>
        <w:drawing>
          <wp:inline distT="114300" distB="114300" distL="114300" distR="114300" wp14:anchorId="287F802D" wp14:editId="3E650F32">
            <wp:extent cx="2709863" cy="1998820"/>
            <wp:effectExtent l="0" t="0" r="0" b="0"/>
            <wp:docPr id="12" name="image12.jpg" descr="Image of a cobbled pathway with plants along each side and a decorative structure overhead, which has multiple spirals. "/>
            <wp:cNvGraphicFramePr/>
            <a:graphic xmlns:a="http://schemas.openxmlformats.org/drawingml/2006/main">
              <a:graphicData uri="http://schemas.openxmlformats.org/drawingml/2006/picture">
                <pic:pic xmlns:pic="http://schemas.openxmlformats.org/drawingml/2006/picture">
                  <pic:nvPicPr>
                    <pic:cNvPr id="0" name="image12.jpg" descr="Image of a cobbled pathway with plants along each side and a decorative structure overhead, which has multiple spirals. "/>
                    <pic:cNvPicPr preferRelativeResize="0"/>
                  </pic:nvPicPr>
                  <pic:blipFill>
                    <a:blip r:embed="rId12"/>
                    <a:srcRect/>
                    <a:stretch>
                      <a:fillRect/>
                    </a:stretch>
                  </pic:blipFill>
                  <pic:spPr>
                    <a:xfrm>
                      <a:off x="0" y="0"/>
                      <a:ext cx="2709863" cy="1998820"/>
                    </a:xfrm>
                    <a:prstGeom prst="rect">
                      <a:avLst/>
                    </a:prstGeom>
                    <a:ln/>
                  </pic:spPr>
                </pic:pic>
              </a:graphicData>
            </a:graphic>
          </wp:inline>
        </w:drawing>
      </w:r>
    </w:p>
    <w:p w14:paraId="62E99CB6" w14:textId="77777777" w:rsidR="007B7090" w:rsidRDefault="007B7090"/>
    <w:p w14:paraId="372DDBFE" w14:textId="77777777" w:rsidR="007B7090" w:rsidRDefault="00A44867">
      <w:pPr>
        <w:rPr>
          <w:sz w:val="24"/>
          <w:szCs w:val="24"/>
        </w:rPr>
      </w:pPr>
      <w:r>
        <w:rPr>
          <w:sz w:val="24"/>
          <w:szCs w:val="24"/>
        </w:rPr>
        <w:t xml:space="preserve">Getting around is generally smooth, though there are cobbled areas to be aware of. Our friendly Event Assistants will be happy to guide you. There will be ramps for access onto the main activity lawns and into tents.  </w:t>
      </w:r>
    </w:p>
    <w:p w14:paraId="755D6BFF" w14:textId="77777777" w:rsidR="007B7090" w:rsidRDefault="007B7090">
      <w:pPr>
        <w:rPr>
          <w:sz w:val="24"/>
          <w:szCs w:val="24"/>
        </w:rPr>
      </w:pPr>
    </w:p>
    <w:p w14:paraId="1C0515D7" w14:textId="77777777" w:rsidR="007B7090" w:rsidRDefault="00A44867">
      <w:r>
        <w:rPr>
          <w:sz w:val="24"/>
          <w:szCs w:val="24"/>
        </w:rPr>
        <w:t xml:space="preserve">When you enter the gardens, it may be loud as you enter into the Festival Space but we will have signs like this to let you know. </w:t>
      </w:r>
    </w:p>
    <w:p w14:paraId="0A23AADB" w14:textId="77777777" w:rsidR="007B7090" w:rsidRDefault="00A44867">
      <w:r>
        <w:rPr>
          <w:noProof/>
        </w:rPr>
        <w:drawing>
          <wp:inline distT="114300" distB="114300" distL="114300" distR="114300" wp14:anchorId="4604CAA1" wp14:editId="40DE57AF">
            <wp:extent cx="2471738" cy="1738595"/>
            <wp:effectExtent l="0" t="0" r="0" b="0"/>
            <wp:docPr id="1" name="image8.png" descr="Image of two speakers with yellow triangles shooting from them and the text, Noisy. "/>
            <wp:cNvGraphicFramePr/>
            <a:graphic xmlns:a="http://schemas.openxmlformats.org/drawingml/2006/main">
              <a:graphicData uri="http://schemas.openxmlformats.org/drawingml/2006/picture">
                <pic:pic xmlns:pic="http://schemas.openxmlformats.org/drawingml/2006/picture">
                  <pic:nvPicPr>
                    <pic:cNvPr id="0" name="image8.png" descr="Image of two speakers with yellow triangles shooting from them and the text, Noisy. "/>
                    <pic:cNvPicPr preferRelativeResize="0"/>
                  </pic:nvPicPr>
                  <pic:blipFill>
                    <a:blip r:embed="rId13"/>
                    <a:srcRect/>
                    <a:stretch>
                      <a:fillRect/>
                    </a:stretch>
                  </pic:blipFill>
                  <pic:spPr>
                    <a:xfrm>
                      <a:off x="0" y="0"/>
                      <a:ext cx="2471738" cy="1738595"/>
                    </a:xfrm>
                    <a:prstGeom prst="rect">
                      <a:avLst/>
                    </a:prstGeom>
                    <a:ln/>
                  </pic:spPr>
                </pic:pic>
              </a:graphicData>
            </a:graphic>
          </wp:inline>
        </w:drawing>
      </w:r>
    </w:p>
    <w:p w14:paraId="155E4D8E" w14:textId="77777777" w:rsidR="007B7090" w:rsidRDefault="007B7090"/>
    <w:p w14:paraId="5DD20AB0" w14:textId="77777777" w:rsidR="007B7090" w:rsidRDefault="00A44867">
      <w:pPr>
        <w:rPr>
          <w:sz w:val="24"/>
          <w:szCs w:val="24"/>
        </w:rPr>
      </w:pPr>
      <w:r>
        <w:rPr>
          <w:sz w:val="24"/>
          <w:szCs w:val="24"/>
        </w:rPr>
        <w:t xml:space="preserve">There will be large games such as Connect 4 and Snakes and Ladders, as well as speakers playing live music or DJs. If you are struggling with the noise, you can move to the back of the garden into a more quiet and relaxed space or alert a member of staff for help. Ear defenders and plugs are available for children and adults if needed from the Here to Help desk. </w:t>
      </w:r>
    </w:p>
    <w:p w14:paraId="5DF0F46D" w14:textId="77777777" w:rsidR="007B7090" w:rsidRDefault="007B7090">
      <w:pPr>
        <w:rPr>
          <w:b/>
          <w:sz w:val="28"/>
          <w:szCs w:val="28"/>
        </w:rPr>
      </w:pPr>
    </w:p>
    <w:p w14:paraId="7FDDE86A" w14:textId="77777777" w:rsidR="007B7090" w:rsidRDefault="00A44867">
      <w:pPr>
        <w:rPr>
          <w:b/>
          <w:sz w:val="24"/>
          <w:szCs w:val="24"/>
        </w:rPr>
      </w:pPr>
      <w:r>
        <w:rPr>
          <w:b/>
          <w:sz w:val="28"/>
          <w:szCs w:val="28"/>
        </w:rPr>
        <w:t xml:space="preserve">Here to Help Desk </w:t>
      </w:r>
    </w:p>
    <w:p w14:paraId="7F2A1D25" w14:textId="77777777" w:rsidR="007B7090" w:rsidRDefault="00A44867">
      <w:pPr>
        <w:rPr>
          <w:sz w:val="24"/>
          <w:szCs w:val="24"/>
        </w:rPr>
      </w:pPr>
      <w:r>
        <w:rPr>
          <w:sz w:val="24"/>
          <w:szCs w:val="24"/>
        </w:rPr>
        <w:t xml:space="preserve">Our Here to Help Desk will have signs on it that look like this: </w:t>
      </w:r>
    </w:p>
    <w:p w14:paraId="0DAD115A" w14:textId="77777777" w:rsidR="007B7090" w:rsidRDefault="00A44867">
      <w:pPr>
        <w:rPr>
          <w:b/>
        </w:rPr>
      </w:pPr>
      <w:r>
        <w:rPr>
          <w:b/>
          <w:noProof/>
        </w:rPr>
        <w:lastRenderedPageBreak/>
        <w:drawing>
          <wp:inline distT="114300" distB="114300" distL="114300" distR="114300" wp14:anchorId="2CD69C35" wp14:editId="4033699B">
            <wp:extent cx="4538663" cy="1899283"/>
            <wp:effectExtent l="0" t="0" r="0" b="0"/>
            <wp:docPr id="4" name="image7.png" descr="Image of a banner that says Open Arts, inspiring and supporting the creativity and development of disabled people with website address, www.openartsni.org and QR code. "/>
            <wp:cNvGraphicFramePr/>
            <a:graphic xmlns:a="http://schemas.openxmlformats.org/drawingml/2006/main">
              <a:graphicData uri="http://schemas.openxmlformats.org/drawingml/2006/picture">
                <pic:pic xmlns:pic="http://schemas.openxmlformats.org/drawingml/2006/picture">
                  <pic:nvPicPr>
                    <pic:cNvPr id="0" name="image7.png" descr="Image of a banner that says Open Arts, inspiring and supporting the creativity and development of disabled people with website address, www.openartsni.org and QR code. "/>
                    <pic:cNvPicPr preferRelativeResize="0"/>
                  </pic:nvPicPr>
                  <pic:blipFill>
                    <a:blip r:embed="rId14"/>
                    <a:srcRect/>
                    <a:stretch>
                      <a:fillRect/>
                    </a:stretch>
                  </pic:blipFill>
                  <pic:spPr>
                    <a:xfrm>
                      <a:off x="0" y="0"/>
                      <a:ext cx="4538663" cy="1899283"/>
                    </a:xfrm>
                    <a:prstGeom prst="rect">
                      <a:avLst/>
                    </a:prstGeom>
                    <a:ln/>
                  </pic:spPr>
                </pic:pic>
              </a:graphicData>
            </a:graphic>
          </wp:inline>
        </w:drawing>
      </w:r>
    </w:p>
    <w:p w14:paraId="437F5561" w14:textId="77777777" w:rsidR="007B7090" w:rsidRDefault="00A44867">
      <w:r>
        <w:rPr>
          <w:b/>
          <w:noProof/>
        </w:rPr>
        <w:drawing>
          <wp:inline distT="114300" distB="114300" distL="114300" distR="114300" wp14:anchorId="0F673CAC" wp14:editId="068F5267">
            <wp:extent cx="2062163" cy="1455644"/>
            <wp:effectExtent l="0" t="0" r="0" b="0"/>
            <wp:docPr id="3" name="image6.png" descr="Image of two hands in a speech bubble and an image of an ear with a large line through it with text, here to help. "/>
            <wp:cNvGraphicFramePr/>
            <a:graphic xmlns:a="http://schemas.openxmlformats.org/drawingml/2006/main">
              <a:graphicData uri="http://schemas.openxmlformats.org/drawingml/2006/picture">
                <pic:pic xmlns:pic="http://schemas.openxmlformats.org/drawingml/2006/picture">
                  <pic:nvPicPr>
                    <pic:cNvPr id="0" name="image6.png" descr="Image of two hands in a speech bubble and an image of an ear with a large line through it with text, here to help. "/>
                    <pic:cNvPicPr preferRelativeResize="0"/>
                  </pic:nvPicPr>
                  <pic:blipFill>
                    <a:blip r:embed="rId15"/>
                    <a:srcRect/>
                    <a:stretch>
                      <a:fillRect/>
                    </a:stretch>
                  </pic:blipFill>
                  <pic:spPr>
                    <a:xfrm>
                      <a:off x="0" y="0"/>
                      <a:ext cx="2062163" cy="1455644"/>
                    </a:xfrm>
                    <a:prstGeom prst="rect">
                      <a:avLst/>
                    </a:prstGeom>
                    <a:ln/>
                  </pic:spPr>
                </pic:pic>
              </a:graphicData>
            </a:graphic>
          </wp:inline>
        </w:drawing>
      </w:r>
    </w:p>
    <w:p w14:paraId="06FB401C" w14:textId="77777777" w:rsidR="007B7090" w:rsidRDefault="00A44867">
      <w:pPr>
        <w:rPr>
          <w:sz w:val="24"/>
          <w:szCs w:val="24"/>
        </w:rPr>
      </w:pPr>
      <w:r>
        <w:rPr>
          <w:sz w:val="24"/>
          <w:szCs w:val="24"/>
        </w:rPr>
        <w:t>It might be busy, with lots of people around. If you are overwhelmed or need extra help for any reason, there will be an Event Assistant at our Here to Help desk at all times. There will also be a BSL Interpreter who can be contacted from the Here to Help Desk. It will be located near the entrance to the garden. Our Event Assistants will be happy to help you with whatever you need. Our Event Assistants will be wearing blue high-visibility with Open Arts logos. It will look like this:</w:t>
      </w:r>
    </w:p>
    <w:p w14:paraId="6FD72BCA" w14:textId="77777777" w:rsidR="007B7090" w:rsidRDefault="00A44867">
      <w:r>
        <w:rPr>
          <w:noProof/>
        </w:rPr>
        <w:drawing>
          <wp:inline distT="114300" distB="114300" distL="114300" distR="114300" wp14:anchorId="4358EA92" wp14:editId="452BC2DF">
            <wp:extent cx="1176338" cy="1674349"/>
            <wp:effectExtent l="0" t="0" r="0" b="0"/>
            <wp:docPr id="10" name="image2.png" descr="A light blue visibility vest with Open Arts logo and website address on the back. "/>
            <wp:cNvGraphicFramePr/>
            <a:graphic xmlns:a="http://schemas.openxmlformats.org/drawingml/2006/main">
              <a:graphicData uri="http://schemas.openxmlformats.org/drawingml/2006/picture">
                <pic:pic xmlns:pic="http://schemas.openxmlformats.org/drawingml/2006/picture">
                  <pic:nvPicPr>
                    <pic:cNvPr id="0" name="image2.png" descr="A light blue visibility vest with Open Arts logo and website address on the back. "/>
                    <pic:cNvPicPr preferRelativeResize="0"/>
                  </pic:nvPicPr>
                  <pic:blipFill>
                    <a:blip r:embed="rId16"/>
                    <a:srcRect/>
                    <a:stretch>
                      <a:fillRect/>
                    </a:stretch>
                  </pic:blipFill>
                  <pic:spPr>
                    <a:xfrm>
                      <a:off x="0" y="0"/>
                      <a:ext cx="1176338" cy="1674349"/>
                    </a:xfrm>
                    <a:prstGeom prst="rect">
                      <a:avLst/>
                    </a:prstGeom>
                    <a:ln/>
                  </pic:spPr>
                </pic:pic>
              </a:graphicData>
            </a:graphic>
          </wp:inline>
        </w:drawing>
      </w:r>
    </w:p>
    <w:p w14:paraId="2CB7D860" w14:textId="77777777" w:rsidR="007B7090" w:rsidRDefault="007B7090">
      <w:pPr>
        <w:rPr>
          <w:b/>
          <w:sz w:val="28"/>
          <w:szCs w:val="28"/>
        </w:rPr>
      </w:pPr>
    </w:p>
    <w:p w14:paraId="23F4953F" w14:textId="77777777" w:rsidR="007B7090" w:rsidRDefault="00A44867">
      <w:r>
        <w:t>All Event Assistants will be carrying communication cards for those who may require alternative communication.</w:t>
      </w:r>
    </w:p>
    <w:p w14:paraId="790E5877" w14:textId="77777777" w:rsidR="007B7090" w:rsidRDefault="00A44867">
      <w:r>
        <w:rPr>
          <w:noProof/>
        </w:rPr>
        <w:drawing>
          <wp:inline distT="114300" distB="114300" distL="114300" distR="114300" wp14:anchorId="3ADFCB11" wp14:editId="367E0DCA">
            <wp:extent cx="1094751" cy="1706524"/>
            <wp:effectExtent l="0" t="0" r="0" b="0"/>
            <wp:docPr id="13" name="image4.jpg" descr="There are four different communication cards in the picture, which represent I am happy, thankyou, I want to draw and I need help. "/>
            <wp:cNvGraphicFramePr/>
            <a:graphic xmlns:a="http://schemas.openxmlformats.org/drawingml/2006/main">
              <a:graphicData uri="http://schemas.openxmlformats.org/drawingml/2006/picture">
                <pic:pic xmlns:pic="http://schemas.openxmlformats.org/drawingml/2006/picture">
                  <pic:nvPicPr>
                    <pic:cNvPr id="0" name="image4.jpg" descr="There are four different communication cards in the picture, which represent I am happy, thankyou, I want to draw and I need help. "/>
                    <pic:cNvPicPr preferRelativeResize="0"/>
                  </pic:nvPicPr>
                  <pic:blipFill>
                    <a:blip r:embed="rId17"/>
                    <a:srcRect/>
                    <a:stretch>
                      <a:fillRect/>
                    </a:stretch>
                  </pic:blipFill>
                  <pic:spPr>
                    <a:xfrm>
                      <a:off x="0" y="0"/>
                      <a:ext cx="1094751" cy="1706524"/>
                    </a:xfrm>
                    <a:prstGeom prst="rect">
                      <a:avLst/>
                    </a:prstGeom>
                    <a:ln/>
                  </pic:spPr>
                </pic:pic>
              </a:graphicData>
            </a:graphic>
          </wp:inline>
        </w:drawing>
      </w:r>
    </w:p>
    <w:p w14:paraId="3664D17B" w14:textId="77777777" w:rsidR="007B7090" w:rsidRDefault="007B7090"/>
    <w:p w14:paraId="54C52616" w14:textId="77777777" w:rsidR="007B7090" w:rsidRDefault="00A44867">
      <w:pPr>
        <w:rPr>
          <w:sz w:val="24"/>
          <w:szCs w:val="24"/>
        </w:rPr>
      </w:pPr>
      <w:r>
        <w:rPr>
          <w:b/>
          <w:sz w:val="28"/>
          <w:szCs w:val="28"/>
        </w:rPr>
        <w:lastRenderedPageBreak/>
        <w:t>Sensory Space</w:t>
      </w:r>
    </w:p>
    <w:p w14:paraId="2A5301FF" w14:textId="77777777" w:rsidR="007B7090" w:rsidRDefault="00A44867">
      <w:r>
        <w:t xml:space="preserve">The Sensory Space will be open and available to anyone who may need it all day. It will be located near the back of the garden. Event Assistants will be on hand to help those who may need it. There will be various sensory support items and different things to do. </w:t>
      </w:r>
    </w:p>
    <w:p w14:paraId="4D804B9C" w14:textId="1599A7DE" w:rsidR="007B7090" w:rsidRDefault="00A44867">
      <w:r>
        <w:t>To find the sensory space, look out for the Mae Murray Foundation logo on banners and on people’s clothing</w:t>
      </w:r>
      <w:r w:rsidR="007F78CA">
        <w:t>, like the picture below:</w:t>
      </w:r>
    </w:p>
    <w:p w14:paraId="4DE16D72" w14:textId="77777777" w:rsidR="007B7090" w:rsidRDefault="007B7090"/>
    <w:p w14:paraId="5C309D15" w14:textId="6EDFDF92" w:rsidR="007B7090" w:rsidRDefault="007F78CA">
      <w:r>
        <w:rPr>
          <w:noProof/>
        </w:rPr>
        <w:drawing>
          <wp:inline distT="0" distB="0" distL="0" distR="0" wp14:anchorId="1D90C48D" wp14:editId="765805E9">
            <wp:extent cx="2463800" cy="1643261"/>
            <wp:effectExtent l="0" t="0" r="0" b="0"/>
            <wp:docPr id="1402047971" name="Picture 1" descr="Mae Murray Foundation staff member wearing a blue hoodie with the Mae Murray Foundation's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047971" name="Picture 1" descr="Mae Murray Foundation staff member wearing a blue hoodie with the Mae Murray Foundation's logo. "/>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79872" cy="1653980"/>
                    </a:xfrm>
                    <a:prstGeom prst="rect">
                      <a:avLst/>
                    </a:prstGeom>
                  </pic:spPr>
                </pic:pic>
              </a:graphicData>
            </a:graphic>
          </wp:inline>
        </w:drawing>
      </w:r>
    </w:p>
    <w:p w14:paraId="50071355" w14:textId="77777777" w:rsidR="007B7090" w:rsidRDefault="007B7090">
      <w:pPr>
        <w:rPr>
          <w:b/>
          <w:sz w:val="28"/>
          <w:szCs w:val="28"/>
        </w:rPr>
      </w:pPr>
    </w:p>
    <w:p w14:paraId="3A7D8284" w14:textId="77777777" w:rsidR="007B7090" w:rsidRDefault="00A44867">
      <w:pPr>
        <w:rPr>
          <w:b/>
          <w:sz w:val="24"/>
          <w:szCs w:val="24"/>
        </w:rPr>
      </w:pPr>
      <w:r>
        <w:rPr>
          <w:b/>
          <w:sz w:val="28"/>
          <w:szCs w:val="28"/>
        </w:rPr>
        <w:t xml:space="preserve">Toilets </w:t>
      </w:r>
    </w:p>
    <w:p w14:paraId="7C04C53C" w14:textId="77777777" w:rsidR="007B7090" w:rsidRDefault="00A44867">
      <w:r>
        <w:t xml:space="preserve">There will be toilets including a mobile Changing Place at the back of the garden. You can look for the Changing Place sign or ask an Event Assistant to guide you. </w:t>
      </w:r>
    </w:p>
    <w:p w14:paraId="5E0F9358" w14:textId="77777777" w:rsidR="007B7090" w:rsidRDefault="00A44867">
      <w:r>
        <w:rPr>
          <w:noProof/>
        </w:rPr>
        <w:drawing>
          <wp:inline distT="114300" distB="114300" distL="114300" distR="114300" wp14:anchorId="2771F5D3" wp14:editId="59F05693">
            <wp:extent cx="2100263" cy="1479382"/>
            <wp:effectExtent l="0" t="0" r="0" b="0"/>
            <wp:docPr id="2" name="image1.png" descr="Changing Places symbol, a white icon showing a person in a wheelchair next to an adult-sized changing bench and a hoist, on a blue background."/>
            <wp:cNvGraphicFramePr/>
            <a:graphic xmlns:a="http://schemas.openxmlformats.org/drawingml/2006/main">
              <a:graphicData uri="http://schemas.openxmlformats.org/drawingml/2006/picture">
                <pic:pic xmlns:pic="http://schemas.openxmlformats.org/drawingml/2006/picture">
                  <pic:nvPicPr>
                    <pic:cNvPr id="0" name="image1.png" descr="Changing Places symbol, a white icon showing a person in a wheelchair next to an adult-sized changing bench and a hoist, on a blue background."/>
                    <pic:cNvPicPr preferRelativeResize="0"/>
                  </pic:nvPicPr>
                  <pic:blipFill>
                    <a:blip r:embed="rId19"/>
                    <a:srcRect/>
                    <a:stretch>
                      <a:fillRect/>
                    </a:stretch>
                  </pic:blipFill>
                  <pic:spPr>
                    <a:xfrm>
                      <a:off x="0" y="0"/>
                      <a:ext cx="2100263" cy="1479382"/>
                    </a:xfrm>
                    <a:prstGeom prst="rect">
                      <a:avLst/>
                    </a:prstGeom>
                    <a:ln/>
                  </pic:spPr>
                </pic:pic>
              </a:graphicData>
            </a:graphic>
          </wp:inline>
        </w:drawing>
      </w:r>
    </w:p>
    <w:p w14:paraId="16947D40" w14:textId="77777777" w:rsidR="007B7090" w:rsidRDefault="00A44867">
      <w:r>
        <w:t xml:space="preserve"> </w:t>
      </w:r>
    </w:p>
    <w:sectPr w:rsidR="007B7090">
      <w:headerReference w:type="default" r:id="rId20"/>
      <w:footerReference w:type="first" r:id="rId2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32B48" w14:textId="77777777" w:rsidR="00606F8E" w:rsidRDefault="00606F8E">
      <w:pPr>
        <w:spacing w:line="240" w:lineRule="auto"/>
      </w:pPr>
      <w:r>
        <w:separator/>
      </w:r>
    </w:p>
  </w:endnote>
  <w:endnote w:type="continuationSeparator" w:id="0">
    <w:p w14:paraId="16F40DA3" w14:textId="77777777" w:rsidR="00606F8E" w:rsidRDefault="00606F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7E8CB" w14:textId="77777777" w:rsidR="007B7090" w:rsidRDefault="007B70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C73CC" w14:textId="77777777" w:rsidR="00606F8E" w:rsidRDefault="00606F8E">
      <w:pPr>
        <w:spacing w:line="240" w:lineRule="auto"/>
      </w:pPr>
      <w:r>
        <w:separator/>
      </w:r>
    </w:p>
  </w:footnote>
  <w:footnote w:type="continuationSeparator" w:id="0">
    <w:p w14:paraId="52214805" w14:textId="77777777" w:rsidR="00606F8E" w:rsidRDefault="00606F8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E17FA" w14:textId="77777777" w:rsidR="007B7090" w:rsidRDefault="007B70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421D7"/>
    <w:multiLevelType w:val="multilevel"/>
    <w:tmpl w:val="217E28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25141E"/>
    <w:multiLevelType w:val="multilevel"/>
    <w:tmpl w:val="034CCB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51409239">
    <w:abstractNumId w:val="0"/>
  </w:num>
  <w:num w:numId="2" w16cid:durableId="19062625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090"/>
    <w:rsid w:val="001179B6"/>
    <w:rsid w:val="001E1C23"/>
    <w:rsid w:val="00606F8E"/>
    <w:rsid w:val="007B7090"/>
    <w:rsid w:val="007F78CA"/>
    <w:rsid w:val="00A44867"/>
    <w:rsid w:val="00B432EE"/>
    <w:rsid w:val="00E73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8C31B"/>
  <w15:docId w15:val="{A4E5ECC8-0C91-43B4-9B1F-FE4E24F8F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jp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671</Words>
  <Characters>3831</Characters>
  <Application>Microsoft Office Word</Application>
  <DocSecurity>0</DocSecurity>
  <Lines>31</Lines>
  <Paragraphs>8</Paragraphs>
  <ScaleCrop>false</ScaleCrop>
  <Company/>
  <LinksUpToDate>false</LinksUpToDate>
  <CharactersWithSpaces>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Eileen Branagh</dc:creator>
  <cp:lastModifiedBy>Jemma Robinson</cp:lastModifiedBy>
  <cp:revision>2</cp:revision>
  <dcterms:created xsi:type="dcterms:W3CDTF">2025-08-28T08:53:00Z</dcterms:created>
  <dcterms:modified xsi:type="dcterms:W3CDTF">2025-08-28T08:53:00Z</dcterms:modified>
</cp:coreProperties>
</file>